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 суд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___________(Ф.И.О.)_____________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_____________________________,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Истца: _____(Ф.И.О.)_____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_____________________________,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___________(Ф.И.О.)__________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_______________________________,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_____________________________,</w:t>
      </w:r>
    </w:p>
    <w:p w:rsidR="00701BD0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иска: ____________________________</w:t>
      </w:r>
    </w:p>
    <w:p w:rsidR="00FD51B7" w:rsidRPr="00701BD0" w:rsidRDefault="00FD51B7" w:rsidP="00701BD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Госпошлина: ___________________________</w:t>
      </w:r>
    </w:p>
    <w:p w:rsidR="00701BD0" w:rsidRDefault="00701BD0" w:rsidP="0070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B7" w:rsidRPr="00701BD0" w:rsidRDefault="00FD51B7" w:rsidP="0070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о взыскании денежных средств</w:t>
      </w:r>
    </w:p>
    <w:p w:rsidR="00FD51B7" w:rsidRPr="00701BD0" w:rsidRDefault="00FD51B7" w:rsidP="0070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займа на основании расписки</w:t>
      </w:r>
    </w:p>
    <w:p w:rsidR="00701BD0" w:rsidRDefault="00701BD0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___ г. Истец передал Ответчику денежные средства в сумме _________________________ на срок до «___» ________ ____ г., что подтверждается распиской, написанной Ответчиком собственноручно «___» ________ ____ г.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Ответчик получил от Истца денежные средства, что подтверждается текстом расписки.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п. 1 ст. 812 ГК РФ, заемщик вправе оспаривать договор займа по его безденежности, доказывая, что деньги или другие вещи в действительности не получены им от займодавца или получены в меньшем количестве, чем указано в договоре.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Денежные средства были переданы Ответчику в счет займа на условиях срочности и возвратности, что подтверждается текстом расписки/графиком платежей/другими документами.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Подпись в расписке выполнена лично Ответчиком, что подтверждается заключением почерковедческой экспертизы/показаниями Ответчика.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Указанная в расписке сумма не возвращена Истцу Ответчиком, что подтверждается отсутствием доказательств возврата указанной суммы.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на день обращения Истца в суд с настоящим исковым заявлением обязательства Ответчика по возврату/выплате суммы, указанной в расписке, исполнены не были.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307 ГК РФ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ГК РФ, другими законами или иными правовыми актами.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ГК РФ, со дня, когда она должна была быть возвращена, до дня ее возврата займодавцу независимо от уплаты процентов, предусмотренных п. 1 ст. 809 ГК РФ.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 п. 1 ст. 307, п. 1 ст. 807, п. 2 ст. 808, п. 1 ст. 810, п. 1 ст. 811, п. 1 ст. 395 Гражданского кодекса Российской Федерации, а также руководствуясь ст. ст. 131, 132 Гражданского процессуального кодекса Российской Федерации,</w:t>
      </w:r>
    </w:p>
    <w:p w:rsidR="00FD51B7" w:rsidRPr="00701BD0" w:rsidRDefault="00FD51B7" w:rsidP="0070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D51B7" w:rsidRPr="00701BD0" w:rsidRDefault="00FD51B7" w:rsidP="00701B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сумму задолженности по договору займа в размере ______ (_____________________) руб.</w:t>
      </w:r>
    </w:p>
    <w:p w:rsidR="00FD51B7" w:rsidRPr="00701BD0" w:rsidRDefault="00FD51B7" w:rsidP="00701B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проценты за пользование чужими денежными средствами в размере ___________ руб.</w:t>
      </w:r>
    </w:p>
    <w:p w:rsidR="00FD51B7" w:rsidRPr="00701BD0" w:rsidRDefault="00FD51B7" w:rsidP="00701B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понесенные Истцом издержки, связанные с рассмотрением дела, в размере ___________ руб.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75F38" w:rsidRDefault="00D75F38" w:rsidP="00D75F38">
      <w:pPr>
        <w:pStyle w:val="a5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договора займа.</w:t>
      </w:r>
    </w:p>
    <w:p w:rsidR="00FD51B7" w:rsidRPr="00701BD0" w:rsidRDefault="00FD51B7" w:rsidP="00701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расписки о получении Ответчиком денежных средств от Истца.</w:t>
      </w:r>
    </w:p>
    <w:p w:rsidR="00FD51B7" w:rsidRPr="00701BD0" w:rsidRDefault="00FD51B7" w:rsidP="00701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денежные средства были переданы Ответчику в счет займа на условиях срочности и возвратности: график платежей/другие документы.</w:t>
      </w:r>
    </w:p>
    <w:p w:rsidR="00FD51B7" w:rsidRPr="00701BD0" w:rsidRDefault="00FD51B7" w:rsidP="00701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того, что подпись в расписке выполнена лично Ответчиком: копия заключения почерковедческой экспертизы.</w:t>
      </w:r>
    </w:p>
    <w:p w:rsidR="00FD51B7" w:rsidRPr="00701BD0" w:rsidRDefault="00FD51B7" w:rsidP="00701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исковых требований</w:t>
      </w:r>
      <w:r w:rsidR="00D75F38" w:rsidRPr="003E1F30">
        <w:rPr>
          <w:rStyle w:val="blk"/>
        </w:rPr>
        <w:t>, подписанный истцом, его представителем, с копиями в соответствии с количеством ответчиков и третьих лиц</w:t>
      </w:r>
      <w:r w:rsidR="00D75F38">
        <w:rPr>
          <w:rStyle w:val="blk"/>
        </w:rPr>
        <w:t>.</w:t>
      </w:r>
    </w:p>
    <w:p w:rsidR="00FD51B7" w:rsidRDefault="00FD51B7" w:rsidP="00701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от «___» ______ ___ г. N ___ (если исковое заявление подписано представителем Истца).</w:t>
      </w:r>
    </w:p>
    <w:p w:rsidR="00D75F38" w:rsidRDefault="00D75F38" w:rsidP="00D75F38">
      <w:pPr>
        <w:pStyle w:val="a5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Документ, подтверждающий </w:t>
      </w:r>
      <w:r w:rsidRPr="003E1F30">
        <w:t>оплату государственной пошлины (квитанция)</w:t>
      </w:r>
      <w:r>
        <w:rPr>
          <w:color w:val="000000"/>
        </w:rPr>
        <w:t>.</w:t>
      </w:r>
    </w:p>
    <w:p w:rsidR="00D75F38" w:rsidRPr="003E1F30" w:rsidRDefault="00D75F38" w:rsidP="00D75F38">
      <w:pPr>
        <w:pStyle w:val="HTML"/>
        <w:numPr>
          <w:ilvl w:val="0"/>
          <w:numId w:val="2"/>
        </w:numPr>
        <w:spacing w:before="0" w:after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3E1F30">
        <w:rPr>
          <w:rStyle w:val="blk"/>
          <w:rFonts w:ascii="Times New Roman" w:hAnsi="Times New Roman" w:cs="Times New Roman"/>
          <w:sz w:val="24"/>
          <w:szCs w:val="24"/>
        </w:rPr>
        <w:t>окументы, подтверждающие выполнение обязательного досудебного порядка урегулирования спора, если такой порядок установлен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договором или законодательством.</w:t>
      </w:r>
    </w:p>
    <w:p w:rsidR="00D75F38" w:rsidRDefault="00D75F38" w:rsidP="00D75F38">
      <w:pPr>
        <w:pStyle w:val="a5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rStyle w:val="blk"/>
        </w:rPr>
        <w:t>У</w:t>
      </w:r>
      <w:r w:rsidRPr="003E1F30">
        <w:rPr>
          <w:rStyle w:val="blk"/>
        </w:rPr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>
        <w:rPr>
          <w:rStyle w:val="blk"/>
        </w:rPr>
        <w:t>.</w:t>
      </w:r>
    </w:p>
    <w:p w:rsidR="00D75F38" w:rsidRPr="00701BD0" w:rsidRDefault="00D75F38" w:rsidP="00D75F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D0" w:rsidRDefault="00701BD0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38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____ г.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Истец (представитель):</w:t>
      </w:r>
      <w:r w:rsidR="00D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_______________/_____________________________/</w:t>
      </w:r>
    </w:p>
    <w:p w:rsidR="00FD51B7" w:rsidRPr="00701BD0" w:rsidRDefault="00FD51B7" w:rsidP="0070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75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701B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 (Ф.И.О.)</w:t>
      </w:r>
    </w:p>
    <w:p w:rsidR="006A58F6" w:rsidRPr="00701BD0" w:rsidRDefault="00D75F38" w:rsidP="0070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70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032276"/>
    <w:multiLevelType w:val="multilevel"/>
    <w:tmpl w:val="92E6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F45F7"/>
    <w:multiLevelType w:val="multilevel"/>
    <w:tmpl w:val="C408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B7"/>
    <w:rsid w:val="00701BD0"/>
    <w:rsid w:val="009B4E63"/>
    <w:rsid w:val="00B14972"/>
    <w:rsid w:val="00D75F38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5C44"/>
  <w15:chartTrackingRefBased/>
  <w15:docId w15:val="{5FD2AF26-4794-475E-AD1D-D9727E8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51B7"/>
    <w:rPr>
      <w:b/>
      <w:bCs/>
    </w:rPr>
  </w:style>
  <w:style w:type="paragraph" w:styleId="a4">
    <w:name w:val="Normal (Web)"/>
    <w:basedOn w:val="a"/>
    <w:uiPriority w:val="99"/>
    <w:semiHidden/>
    <w:unhideWhenUsed/>
    <w:rsid w:val="00FD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75F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D75F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75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F38"/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blk">
    <w:name w:val="blk"/>
    <w:basedOn w:val="a0"/>
    <w:rsid w:val="00D7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2020-03-14T20:53:00Z</dcterms:created>
  <dcterms:modified xsi:type="dcterms:W3CDTF">2020-03-24T08:41:00Z</dcterms:modified>
</cp:coreProperties>
</file>