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FBFB" w14:textId="77777777" w:rsidR="001B2870" w:rsidRPr="001B2870" w:rsidRDefault="001B2870" w:rsidP="001B2870">
      <w:pPr>
        <w:jc w:val="right"/>
      </w:pPr>
      <w:r w:rsidRPr="001B2870">
        <w:t>В [наименование суда, в который подается исковое заявление]</w:t>
      </w:r>
    </w:p>
    <w:p w14:paraId="5CCAB24F" w14:textId="77777777" w:rsidR="001B2870" w:rsidRPr="001B2870" w:rsidRDefault="001B2870" w:rsidP="001B2870">
      <w:pPr>
        <w:jc w:val="right"/>
      </w:pPr>
      <w:r w:rsidRPr="001B2870">
        <w:t> </w:t>
      </w:r>
      <w:r w:rsidRPr="001B2870">
        <w:rPr>
          <w:b/>
        </w:rPr>
        <w:t>Истец:</w:t>
      </w:r>
      <w:r w:rsidRPr="001B2870">
        <w:t xml:space="preserve"> [Ф. И. О.]</w:t>
      </w:r>
      <w:r w:rsidRPr="001B2870">
        <w:br/>
        <w:t>адрес: [вписать нужное]</w:t>
      </w:r>
      <w:r w:rsidRPr="001B2870">
        <w:br/>
        <w:t>телефон: [вписать нужное]</w:t>
      </w:r>
      <w:r w:rsidRPr="001B2870">
        <w:br/>
        <w:t>адрес электронной почты: [вписать нужное]</w:t>
      </w:r>
    </w:p>
    <w:p w14:paraId="672770B7" w14:textId="77777777" w:rsidR="001B2870" w:rsidRPr="001B2870" w:rsidRDefault="001B2870" w:rsidP="001B2870">
      <w:pPr>
        <w:jc w:val="right"/>
        <w:rPr>
          <w:i/>
        </w:rPr>
      </w:pPr>
      <w:r w:rsidRPr="001B2870">
        <w:t>                                                                                            е</w:t>
      </w:r>
      <w:r w:rsidRPr="001B2870">
        <w:rPr>
          <w:i/>
        </w:rPr>
        <w:t>сли заявление подается представителем:</w:t>
      </w:r>
    </w:p>
    <w:p w14:paraId="6F1C0B86" w14:textId="77777777" w:rsidR="001B2870" w:rsidRPr="001B2870" w:rsidRDefault="001B2870" w:rsidP="001B2870">
      <w:pPr>
        <w:jc w:val="right"/>
      </w:pPr>
      <w:r w:rsidRPr="001B2870">
        <w:t> </w:t>
      </w:r>
      <w:r w:rsidRPr="001B2870">
        <w:rPr>
          <w:b/>
        </w:rPr>
        <w:t>Ответчик:</w:t>
      </w:r>
      <w:r w:rsidRPr="001B2870">
        <w:t xml:space="preserve"> [Ф. И. О., дата и место рождения]</w:t>
      </w:r>
      <w:r w:rsidRPr="001B2870">
        <w:br/>
        <w:t>место жительства [вписать нужное]</w:t>
      </w:r>
      <w:r w:rsidRPr="001B2870">
        <w:br/>
        <w:t>место работы: [вписать нужное]</w:t>
      </w:r>
    </w:p>
    <w:p w14:paraId="21F2F4DD" w14:textId="77777777" w:rsidR="001B2870" w:rsidRPr="001B2870" w:rsidRDefault="001B2870" w:rsidP="001B2870">
      <w:pPr>
        <w:jc w:val="right"/>
      </w:pPr>
      <w:r w:rsidRPr="001B2870">
        <w:t>идентификатор [СНИЛС, ИНН, серия и номер документа, удостоверяющего личность, ОГРНИП, серия и номер водительского удостоверения, серия и номер свидетельства о регистрации транспортного средства]</w:t>
      </w:r>
    </w:p>
    <w:p w14:paraId="00A88C65" w14:textId="77777777" w:rsidR="001B2870" w:rsidRPr="001B2870" w:rsidRDefault="001B2870" w:rsidP="001B2870">
      <w:pPr>
        <w:jc w:val="right"/>
      </w:pPr>
      <w:r w:rsidRPr="001B2870">
        <w:t>[номера телефонов, факсов]</w:t>
      </w:r>
    </w:p>
    <w:p w14:paraId="5D1EA474" w14:textId="77777777" w:rsidR="001B2870" w:rsidRPr="001B2870" w:rsidRDefault="001B2870" w:rsidP="001B2870">
      <w:pPr>
        <w:jc w:val="right"/>
      </w:pPr>
      <w:r w:rsidRPr="001B2870">
        <w:t>адрес электронной почты [вписать нужное]</w:t>
      </w:r>
    </w:p>
    <w:p w14:paraId="7B97E4F5" w14:textId="77777777" w:rsidR="001B2870" w:rsidRPr="001B2870" w:rsidRDefault="001B2870" w:rsidP="001B2870">
      <w:pPr>
        <w:jc w:val="right"/>
      </w:pPr>
      <w:r w:rsidRPr="001B2870">
        <w:t>Примечание. В исковом заявлении гражданина один из идентификаторов гражданина-ответчика указывается, если он известен истцу.</w:t>
      </w:r>
    </w:p>
    <w:p w14:paraId="0D37891D" w14:textId="77777777" w:rsidR="00264205" w:rsidRPr="00264205" w:rsidRDefault="00264205" w:rsidP="00264205">
      <w:pPr>
        <w:jc w:val="right"/>
      </w:pPr>
      <w:r w:rsidRPr="00264205">
        <w:rPr>
          <w:b/>
        </w:rPr>
        <w:t>Цена иска:</w:t>
      </w:r>
      <w:r w:rsidRPr="00264205">
        <w:t xml:space="preserve"> ______________________ рублей</w:t>
      </w:r>
    </w:p>
    <w:p w14:paraId="2693C5A0" w14:textId="77777777" w:rsidR="00264205" w:rsidRPr="00264205" w:rsidRDefault="00264205" w:rsidP="00264205">
      <w:pPr>
        <w:jc w:val="right"/>
      </w:pPr>
      <w:r w:rsidRPr="00264205">
        <w:t xml:space="preserve">                                 </w:t>
      </w:r>
      <w:r w:rsidRPr="00264205">
        <w:rPr>
          <w:b/>
        </w:rPr>
        <w:t>Государственная пошлина:</w:t>
      </w:r>
      <w:r w:rsidRPr="00264205">
        <w:t xml:space="preserve"> ________ рублей</w:t>
      </w:r>
    </w:p>
    <w:p w14:paraId="0E11456C" w14:textId="77777777" w:rsidR="001B2870" w:rsidRDefault="001B2870" w:rsidP="00264205">
      <w:pPr>
        <w:jc w:val="right"/>
      </w:pPr>
    </w:p>
    <w:p w14:paraId="47A0FFD9" w14:textId="77777777" w:rsidR="00264205" w:rsidRDefault="001B2870" w:rsidP="00B65316">
      <w:pPr>
        <w:spacing w:after="0"/>
        <w:jc w:val="center"/>
        <w:rPr>
          <w:b/>
        </w:rPr>
      </w:pPr>
      <w:r w:rsidRPr="001B2870">
        <w:rPr>
          <w:b/>
        </w:rPr>
        <w:t>Исковое заявление</w:t>
      </w:r>
    </w:p>
    <w:p w14:paraId="068409D8" w14:textId="77777777" w:rsidR="001B2870" w:rsidRDefault="001B2870" w:rsidP="00B65316">
      <w:pPr>
        <w:spacing w:after="0"/>
        <w:jc w:val="center"/>
        <w:rPr>
          <w:b/>
        </w:rPr>
      </w:pPr>
      <w:r w:rsidRPr="001B2870">
        <w:rPr>
          <w:b/>
        </w:rPr>
        <w:t xml:space="preserve"> о разделе совместной собственности</w:t>
      </w:r>
    </w:p>
    <w:p w14:paraId="127A4710" w14:textId="77777777" w:rsidR="00B65316" w:rsidRPr="001B2870" w:rsidRDefault="00B65316" w:rsidP="00B65316">
      <w:pPr>
        <w:spacing w:after="0"/>
        <w:jc w:val="center"/>
        <w:rPr>
          <w:b/>
        </w:rPr>
      </w:pPr>
    </w:p>
    <w:p w14:paraId="7804EF00" w14:textId="77777777" w:rsidR="001B2870" w:rsidRPr="001B2870" w:rsidRDefault="001B2870" w:rsidP="00264205">
      <w:pPr>
        <w:jc w:val="both"/>
      </w:pPr>
      <w:r w:rsidRPr="001B2870">
        <w:t> С 2001 года мы с Ответчиком проживали совместно, вели общее хозяйство, приобретали имущество в собственность. В период совместного проживания на наши совместные средства было приобретено следующее имущество: ква</w:t>
      </w:r>
      <w:r>
        <w:t xml:space="preserve">ртира, расположенная по адресу: </w:t>
      </w:r>
      <w:r w:rsidRPr="001B2870">
        <w:t>__________________, Свидетельство о государственной регистрации права N ___________, кадастровый (условный) номер _________________, было выдано ___________________________________ года.</w:t>
      </w:r>
    </w:p>
    <w:p w14:paraId="7051CA0F" w14:textId="77777777" w:rsidR="001B2870" w:rsidRPr="001B2870" w:rsidRDefault="001B2870" w:rsidP="00264205">
      <w:pPr>
        <w:spacing w:after="0" w:line="276" w:lineRule="auto"/>
        <w:ind w:firstLine="708"/>
        <w:jc w:val="both"/>
      </w:pPr>
      <w:r w:rsidRPr="001B2870">
        <w:t>Указанное имущество оформлено на имя (ФИО гражданского супруга). Рыночная стоимость вышеуказанной квартиры на момент предъявления иска составляет _______________________________ руб.</w:t>
      </w:r>
    </w:p>
    <w:p w14:paraId="0CC1936B" w14:textId="77777777" w:rsidR="001B2870" w:rsidRPr="001B2870" w:rsidRDefault="001B2870" w:rsidP="00264205">
      <w:pPr>
        <w:spacing w:after="0" w:line="276" w:lineRule="auto"/>
        <w:ind w:firstLine="708"/>
        <w:jc w:val="both"/>
      </w:pPr>
      <w:r w:rsidRPr="001B2870">
        <w:t>Ответчик уклоняется от раздела совместной собственности мирным путем, несмотря на то что данная квартира приобреталась по соглашению с Истцом для совместного проживания.</w:t>
      </w:r>
    </w:p>
    <w:p w14:paraId="79412DFC" w14:textId="77777777" w:rsidR="001B2870" w:rsidRPr="001B2870" w:rsidRDefault="001B2870" w:rsidP="00264205">
      <w:pPr>
        <w:spacing w:after="0" w:line="276" w:lineRule="auto"/>
        <w:ind w:firstLine="708"/>
        <w:jc w:val="both"/>
      </w:pPr>
      <w:r w:rsidRPr="001B2870">
        <w:t>Истец в указанный период времени работал и имел значительный доход. Совместная жизнь Истца и Ответчика на момент приобретения указанной квартиры отвечала всем признакам семьи, за исключением формально-технического признака - официальной государственной регистрации брака в органах загса.</w:t>
      </w:r>
    </w:p>
    <w:p w14:paraId="548E0CA3" w14:textId="77777777" w:rsidR="001B2870" w:rsidRPr="001B2870" w:rsidRDefault="001B2870" w:rsidP="00264205">
      <w:pPr>
        <w:spacing w:after="0" w:line="276" w:lineRule="auto"/>
        <w:ind w:firstLine="708"/>
        <w:jc w:val="both"/>
      </w:pPr>
      <w:r w:rsidRPr="001B2870">
        <w:t>Стороны вели общее хозяйство, материально поддерживали друг друга, заботились друг о друге, приобретали имущество для совместного проживания, поддерживали иные характерные для супругов взаимоотношения.</w:t>
      </w:r>
    </w:p>
    <w:p w14:paraId="6887BF3A" w14:textId="77777777" w:rsidR="001B2870" w:rsidRPr="001B2870" w:rsidRDefault="001B2870" w:rsidP="00264205">
      <w:pPr>
        <w:spacing w:after="0" w:line="276" w:lineRule="auto"/>
        <w:ind w:firstLine="708"/>
        <w:jc w:val="both"/>
      </w:pPr>
      <w:r w:rsidRPr="001B2870">
        <w:t xml:space="preserve">В соответствии со </w:t>
      </w:r>
      <w:r w:rsidRPr="00264205">
        <w:t>ст. 244</w:t>
      </w:r>
      <w:r w:rsidRPr="001B2870">
        <w:t xml:space="preserve"> ГК РФ имущество, находящееся в собственности двух или нескольких лиц, принадлежит им на праве общей собственности. Имущество может находиться в общей собственности с определением доли каждого из собственников в праве собственности </w:t>
      </w:r>
      <w:r w:rsidRPr="001B2870">
        <w:lastRenderedPageBreak/>
        <w:t>(долевая собственность) или без определения таких долей (совместная собственность).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14:paraId="3ABFF122" w14:textId="77777777" w:rsidR="001B2870" w:rsidRPr="001B2870" w:rsidRDefault="001B2870" w:rsidP="00264205">
      <w:pPr>
        <w:spacing w:after="0" w:line="276" w:lineRule="auto"/>
        <w:ind w:firstLine="708"/>
        <w:jc w:val="both"/>
      </w:pPr>
      <w:r w:rsidRPr="001B2870">
        <w:t>Кроме этого, в период совместного проживания в квартире был произведен ремонт, что подтверждается ______________ (приложить чеки).</w:t>
      </w:r>
    </w:p>
    <w:p w14:paraId="70926FC1" w14:textId="77777777" w:rsidR="001B2870" w:rsidRPr="001B2870" w:rsidRDefault="001B2870" w:rsidP="00264205">
      <w:pPr>
        <w:spacing w:after="0" w:line="276" w:lineRule="auto"/>
        <w:ind w:firstLine="708"/>
        <w:jc w:val="both"/>
      </w:pPr>
      <w:r w:rsidRPr="001B2870">
        <w:t xml:space="preserve">В соответствии со </w:t>
      </w:r>
      <w:r w:rsidRPr="00264205">
        <w:t>ст. 245</w:t>
      </w:r>
      <w:r w:rsidRPr="001B2870">
        <w:t xml:space="preserve"> ГК РФ участник долевой собственности, осуществивший за свой счет неотделимые улучшения этого имущества, имеет право на соответствующее увеличение своей доли в праве на общее имущество.</w:t>
      </w:r>
    </w:p>
    <w:p w14:paraId="3CD6271D" w14:textId="77777777" w:rsidR="001B2870" w:rsidRPr="001B2870" w:rsidRDefault="001B2870" w:rsidP="00264205">
      <w:pPr>
        <w:spacing w:after="0" w:line="276" w:lineRule="auto"/>
        <w:ind w:firstLine="708"/>
        <w:jc w:val="both"/>
      </w:pPr>
      <w:r w:rsidRPr="001B2870">
        <w:t xml:space="preserve">В соответствии со </w:t>
      </w:r>
      <w:r w:rsidRPr="00264205">
        <w:t>ст. 252</w:t>
      </w:r>
      <w:r w:rsidRPr="001B2870">
        <w:t xml:space="preserve"> ГК РФ имущество, находящееся в долевой собственности, может быть разделено между ее участниками по соглашению между ними.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14:paraId="7EA761DE" w14:textId="77777777" w:rsidR="001B2870" w:rsidRDefault="001B2870" w:rsidP="00264205">
      <w:pPr>
        <w:spacing w:after="0" w:line="276" w:lineRule="auto"/>
        <w:ind w:firstLine="708"/>
        <w:jc w:val="both"/>
      </w:pPr>
      <w:r w:rsidRPr="001B2870">
        <w:t xml:space="preserve">На основании вышеизложенного и руководствуясь </w:t>
      </w:r>
      <w:r w:rsidRPr="00264205">
        <w:t>ст. 98</w:t>
      </w:r>
      <w:r w:rsidRPr="001B2870">
        <w:t xml:space="preserve">, </w:t>
      </w:r>
      <w:r w:rsidRPr="00264205">
        <w:t>131</w:t>
      </w:r>
      <w:r w:rsidRPr="001B2870">
        <w:t xml:space="preserve">, </w:t>
      </w:r>
      <w:r w:rsidRPr="00264205">
        <w:t>132</w:t>
      </w:r>
      <w:r w:rsidRPr="001B2870">
        <w:t xml:space="preserve"> ГПК РФ, </w:t>
      </w:r>
      <w:r w:rsidRPr="00264205">
        <w:t>ст. 244</w:t>
      </w:r>
      <w:r w:rsidRPr="001B2870">
        <w:t xml:space="preserve">, </w:t>
      </w:r>
      <w:r w:rsidRPr="00264205">
        <w:t>245</w:t>
      </w:r>
      <w:r w:rsidRPr="001B2870">
        <w:t xml:space="preserve">, </w:t>
      </w:r>
      <w:r w:rsidRPr="00264205">
        <w:t>252</w:t>
      </w:r>
      <w:r w:rsidRPr="001B2870">
        <w:t xml:space="preserve"> ГК РФ, </w:t>
      </w:r>
    </w:p>
    <w:p w14:paraId="766275C9" w14:textId="77777777" w:rsidR="001B2870" w:rsidRPr="001B2870" w:rsidRDefault="001B2870" w:rsidP="00264205">
      <w:pPr>
        <w:spacing w:after="0" w:line="276" w:lineRule="auto"/>
        <w:ind w:firstLine="708"/>
        <w:jc w:val="center"/>
        <w:rPr>
          <w:b/>
        </w:rPr>
      </w:pPr>
      <w:r w:rsidRPr="001B2870">
        <w:rPr>
          <w:b/>
        </w:rPr>
        <w:t>прошу суд:</w:t>
      </w:r>
    </w:p>
    <w:p w14:paraId="3A4D8ED7" w14:textId="77777777" w:rsidR="001B2870" w:rsidRPr="001B2870" w:rsidRDefault="001B2870" w:rsidP="00264205">
      <w:pPr>
        <w:spacing w:after="0" w:line="276" w:lineRule="auto"/>
        <w:jc w:val="both"/>
      </w:pPr>
      <w:r w:rsidRPr="001B2870">
        <w:t>1. Определить мою долю в квартире, расположенной по адресу: _________________, в размере 1/2 доли в праве собственности.</w:t>
      </w:r>
    </w:p>
    <w:p w14:paraId="4C6D9A75" w14:textId="77777777" w:rsidR="001B2870" w:rsidRDefault="001B2870" w:rsidP="00264205">
      <w:pPr>
        <w:spacing w:after="0" w:line="276" w:lineRule="auto"/>
        <w:jc w:val="both"/>
      </w:pPr>
      <w:r w:rsidRPr="001B2870">
        <w:t>2. Признать за мной право собственности на 1/2 доли в квартире, расположенной по адресу: _____________________.</w:t>
      </w:r>
    </w:p>
    <w:p w14:paraId="23CB57DE" w14:textId="77777777" w:rsidR="00264205" w:rsidRDefault="00264205" w:rsidP="00264205">
      <w:pPr>
        <w:spacing w:after="0" w:line="276" w:lineRule="auto"/>
        <w:jc w:val="both"/>
      </w:pPr>
    </w:p>
    <w:p w14:paraId="4AF69F90" w14:textId="77777777" w:rsidR="00264205" w:rsidRPr="00264205" w:rsidRDefault="00264205" w:rsidP="00264205">
      <w:pPr>
        <w:spacing w:after="0" w:line="276" w:lineRule="auto"/>
        <w:jc w:val="both"/>
        <w:rPr>
          <w:b/>
        </w:rPr>
      </w:pPr>
      <w:r w:rsidRPr="00264205">
        <w:rPr>
          <w:b/>
        </w:rPr>
        <w:t>Приложение:</w:t>
      </w:r>
    </w:p>
    <w:p w14:paraId="72542ED3" w14:textId="77777777" w:rsidR="00264205" w:rsidRPr="00264205" w:rsidRDefault="00264205" w:rsidP="00264205">
      <w:pPr>
        <w:spacing w:after="0" w:line="276" w:lineRule="auto"/>
        <w:jc w:val="both"/>
      </w:pPr>
      <w:r w:rsidRPr="00264205">
        <w:t>1. Копия искового заявления.</w:t>
      </w:r>
    </w:p>
    <w:p w14:paraId="22955ADA" w14:textId="77777777" w:rsidR="00264205" w:rsidRPr="00264205" w:rsidRDefault="00264205" w:rsidP="00264205">
      <w:pPr>
        <w:spacing w:after="0" w:line="276" w:lineRule="auto"/>
        <w:jc w:val="both"/>
      </w:pPr>
      <w:r w:rsidRPr="00264205">
        <w:t>2. Копия свидетельства о рождении ребенка.</w:t>
      </w:r>
    </w:p>
    <w:p w14:paraId="56CB1CF5" w14:textId="77777777" w:rsidR="00264205" w:rsidRPr="00264205" w:rsidRDefault="00264205" w:rsidP="00264205">
      <w:pPr>
        <w:spacing w:after="0" w:line="276" w:lineRule="auto"/>
        <w:jc w:val="both"/>
      </w:pPr>
      <w:r w:rsidRPr="00264205">
        <w:t>3. Документы, подтверждающие приобретение Истцом и Ответчиком имущества в период гражданского брака, а также стоимость имущества (копии договоров купли-</w:t>
      </w:r>
      <w:r>
        <w:t xml:space="preserve">продажи, технического паспорта </w:t>
      </w:r>
      <w:r w:rsidRPr="00264205">
        <w:t>и др.).</w:t>
      </w:r>
    </w:p>
    <w:p w14:paraId="4922D2F2" w14:textId="77777777" w:rsidR="00264205" w:rsidRPr="00264205" w:rsidRDefault="00264205" w:rsidP="00264205">
      <w:pPr>
        <w:spacing w:after="0" w:line="276" w:lineRule="auto"/>
        <w:jc w:val="both"/>
      </w:pPr>
      <w:r w:rsidRPr="00264205">
        <w:t>4. Расчет суммы исковых требований.</w:t>
      </w:r>
    </w:p>
    <w:p w14:paraId="580375FD" w14:textId="77777777" w:rsidR="00264205" w:rsidRPr="00264205" w:rsidRDefault="00264205" w:rsidP="00264205">
      <w:pPr>
        <w:spacing w:after="0" w:line="276" w:lineRule="auto"/>
        <w:jc w:val="both"/>
      </w:pPr>
      <w:r w:rsidRPr="00264205">
        <w:t>5. Документ, подтверждающий уплату государственной пошлины.</w:t>
      </w:r>
    </w:p>
    <w:p w14:paraId="17D25037" w14:textId="77777777" w:rsidR="00264205" w:rsidRPr="00264205" w:rsidRDefault="00264205" w:rsidP="00264205">
      <w:pPr>
        <w:spacing w:after="0" w:line="276" w:lineRule="auto"/>
        <w:jc w:val="both"/>
      </w:pPr>
      <w:r w:rsidRPr="00264205">
        <w:t>6. Иные документы, подтверждающие обстоятельства, на которых Истец основывает свои требования.</w:t>
      </w:r>
    </w:p>
    <w:p w14:paraId="7A5C17A2" w14:textId="77777777" w:rsidR="00264205" w:rsidRDefault="00264205" w:rsidP="00264205">
      <w:pPr>
        <w:spacing w:after="0" w:line="276" w:lineRule="auto"/>
        <w:jc w:val="both"/>
      </w:pPr>
    </w:p>
    <w:p w14:paraId="3A0390E5" w14:textId="77777777" w:rsidR="00264205" w:rsidRPr="001B2870" w:rsidRDefault="00264205" w:rsidP="00264205">
      <w:pPr>
        <w:spacing w:after="0" w:line="276" w:lineRule="auto"/>
        <w:jc w:val="both"/>
      </w:pPr>
    </w:p>
    <w:p w14:paraId="35DA8286" w14:textId="77777777" w:rsidR="001B2870" w:rsidRPr="001B2870" w:rsidRDefault="001B2870" w:rsidP="00264205">
      <w:pPr>
        <w:spacing w:after="0" w:line="276" w:lineRule="auto"/>
        <w:jc w:val="both"/>
      </w:pPr>
      <w:r w:rsidRPr="001B2870">
        <w:t>Дата _____________________</w:t>
      </w:r>
    </w:p>
    <w:p w14:paraId="1ACE26A6" w14:textId="77777777" w:rsidR="001B2870" w:rsidRPr="001B2870" w:rsidRDefault="001B2870" w:rsidP="00264205">
      <w:pPr>
        <w:spacing w:after="0" w:line="276" w:lineRule="auto"/>
        <w:jc w:val="both"/>
      </w:pPr>
      <w:r w:rsidRPr="001B2870">
        <w:t>Подпись _________________</w:t>
      </w:r>
    </w:p>
    <w:p w14:paraId="71AD6B38" w14:textId="77777777" w:rsidR="00E6223D" w:rsidRDefault="00E6223D" w:rsidP="001B2870">
      <w:pPr>
        <w:jc w:val="both"/>
      </w:pPr>
    </w:p>
    <w:sectPr w:rsidR="00E62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70"/>
    <w:rsid w:val="001B2870"/>
    <w:rsid w:val="00264205"/>
    <w:rsid w:val="009B4DF9"/>
    <w:rsid w:val="00B65316"/>
    <w:rsid w:val="00E6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1921"/>
  <w15:chartTrackingRefBased/>
  <w15:docId w15:val="{39BE7409-ABEB-4328-805C-48FF129A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2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75390">
      <w:bodyDiv w:val="1"/>
      <w:marLeft w:val="0"/>
      <w:marRight w:val="0"/>
      <w:marTop w:val="0"/>
      <w:marBottom w:val="0"/>
      <w:divBdr>
        <w:top w:val="none" w:sz="0" w:space="0" w:color="auto"/>
        <w:left w:val="none" w:sz="0" w:space="0" w:color="auto"/>
        <w:bottom w:val="none" w:sz="0" w:space="0" w:color="auto"/>
        <w:right w:val="none" w:sz="0" w:space="0" w:color="auto"/>
      </w:divBdr>
      <w:divsChild>
        <w:div w:id="1064524989">
          <w:marLeft w:val="0"/>
          <w:marRight w:val="0"/>
          <w:marTop w:val="0"/>
          <w:marBottom w:val="0"/>
          <w:divBdr>
            <w:top w:val="none" w:sz="0" w:space="0" w:color="auto"/>
            <w:left w:val="none" w:sz="0" w:space="0" w:color="auto"/>
            <w:bottom w:val="none" w:sz="0" w:space="0" w:color="auto"/>
            <w:right w:val="none" w:sz="0" w:space="0" w:color="auto"/>
          </w:divBdr>
          <w:divsChild>
            <w:div w:id="1991980921">
              <w:marLeft w:val="0"/>
              <w:marRight w:val="0"/>
              <w:marTop w:val="0"/>
              <w:marBottom w:val="0"/>
              <w:divBdr>
                <w:top w:val="none" w:sz="0" w:space="0" w:color="auto"/>
                <w:left w:val="none" w:sz="0" w:space="0" w:color="auto"/>
                <w:bottom w:val="none" w:sz="0" w:space="0" w:color="auto"/>
                <w:right w:val="none" w:sz="0" w:space="0" w:color="auto"/>
              </w:divBdr>
              <w:divsChild>
                <w:div w:id="304773588">
                  <w:marLeft w:val="0"/>
                  <w:marRight w:val="0"/>
                  <w:marTop w:val="0"/>
                  <w:marBottom w:val="0"/>
                  <w:divBdr>
                    <w:top w:val="none" w:sz="0" w:space="0" w:color="auto"/>
                    <w:left w:val="none" w:sz="0" w:space="0" w:color="auto"/>
                    <w:bottom w:val="none" w:sz="0" w:space="0" w:color="auto"/>
                    <w:right w:val="none" w:sz="0" w:space="0" w:color="auto"/>
                  </w:divBdr>
                  <w:divsChild>
                    <w:div w:id="1068306046">
                      <w:marLeft w:val="0"/>
                      <w:marRight w:val="0"/>
                      <w:marTop w:val="0"/>
                      <w:marBottom w:val="0"/>
                      <w:divBdr>
                        <w:top w:val="none" w:sz="0" w:space="0" w:color="auto"/>
                        <w:left w:val="none" w:sz="0" w:space="0" w:color="auto"/>
                        <w:bottom w:val="none" w:sz="0" w:space="0" w:color="auto"/>
                        <w:right w:val="none" w:sz="0" w:space="0" w:color="auto"/>
                      </w:divBdr>
                      <w:divsChild>
                        <w:div w:id="1713653700">
                          <w:marLeft w:val="0"/>
                          <w:marRight w:val="0"/>
                          <w:marTop w:val="0"/>
                          <w:marBottom w:val="0"/>
                          <w:divBdr>
                            <w:top w:val="none" w:sz="0" w:space="0" w:color="auto"/>
                            <w:left w:val="none" w:sz="0" w:space="0" w:color="auto"/>
                            <w:bottom w:val="none" w:sz="0" w:space="0" w:color="auto"/>
                            <w:right w:val="none" w:sz="0" w:space="0" w:color="auto"/>
                          </w:divBdr>
                          <w:divsChild>
                            <w:div w:id="267273517">
                              <w:marLeft w:val="0"/>
                              <w:marRight w:val="0"/>
                              <w:marTop w:val="0"/>
                              <w:marBottom w:val="0"/>
                              <w:divBdr>
                                <w:top w:val="none" w:sz="0" w:space="0" w:color="auto"/>
                                <w:left w:val="none" w:sz="0" w:space="0" w:color="auto"/>
                                <w:bottom w:val="none" w:sz="0" w:space="0" w:color="auto"/>
                                <w:right w:val="none" w:sz="0" w:space="0" w:color="auto"/>
                              </w:divBdr>
                              <w:divsChild>
                                <w:div w:id="2124225265">
                                  <w:marLeft w:val="0"/>
                                  <w:marRight w:val="0"/>
                                  <w:marTop w:val="0"/>
                                  <w:marBottom w:val="0"/>
                                  <w:divBdr>
                                    <w:top w:val="none" w:sz="0" w:space="0" w:color="auto"/>
                                    <w:left w:val="none" w:sz="0" w:space="0" w:color="auto"/>
                                    <w:bottom w:val="none" w:sz="0" w:space="0" w:color="auto"/>
                                    <w:right w:val="none" w:sz="0" w:space="0" w:color="auto"/>
                                  </w:divBdr>
                                  <w:divsChild>
                                    <w:div w:id="645204032">
                                      <w:marLeft w:val="0"/>
                                      <w:marRight w:val="0"/>
                                      <w:marTop w:val="0"/>
                                      <w:marBottom w:val="0"/>
                                      <w:divBdr>
                                        <w:top w:val="none" w:sz="0" w:space="0" w:color="auto"/>
                                        <w:left w:val="none" w:sz="0" w:space="0" w:color="auto"/>
                                        <w:bottom w:val="none" w:sz="0" w:space="0" w:color="auto"/>
                                        <w:right w:val="none" w:sz="0" w:space="0" w:color="auto"/>
                                      </w:divBdr>
                                      <w:divsChild>
                                        <w:div w:id="1597250466">
                                          <w:marLeft w:val="0"/>
                                          <w:marRight w:val="0"/>
                                          <w:marTop w:val="0"/>
                                          <w:marBottom w:val="0"/>
                                          <w:divBdr>
                                            <w:top w:val="none" w:sz="0" w:space="0" w:color="auto"/>
                                            <w:left w:val="none" w:sz="0" w:space="0" w:color="auto"/>
                                            <w:bottom w:val="none" w:sz="0" w:space="0" w:color="auto"/>
                                            <w:right w:val="none" w:sz="0" w:space="0" w:color="auto"/>
                                          </w:divBdr>
                                          <w:divsChild>
                                            <w:div w:id="1493712643">
                                              <w:marLeft w:val="0"/>
                                              <w:marRight w:val="0"/>
                                              <w:marTop w:val="0"/>
                                              <w:marBottom w:val="0"/>
                                              <w:divBdr>
                                                <w:top w:val="none" w:sz="0" w:space="0" w:color="auto"/>
                                                <w:left w:val="none" w:sz="0" w:space="0" w:color="auto"/>
                                                <w:bottom w:val="none" w:sz="0" w:space="0" w:color="auto"/>
                                                <w:right w:val="none" w:sz="0" w:space="0" w:color="auto"/>
                                              </w:divBdr>
                                              <w:divsChild>
                                                <w:div w:id="1745950030">
                                                  <w:marLeft w:val="0"/>
                                                  <w:marRight w:val="0"/>
                                                  <w:marTop w:val="0"/>
                                                  <w:marBottom w:val="0"/>
                                                  <w:divBdr>
                                                    <w:top w:val="none" w:sz="0" w:space="0" w:color="auto"/>
                                                    <w:left w:val="none" w:sz="0" w:space="0" w:color="auto"/>
                                                    <w:bottom w:val="none" w:sz="0" w:space="0" w:color="auto"/>
                                                    <w:right w:val="none" w:sz="0" w:space="0" w:color="auto"/>
                                                  </w:divBdr>
                                                  <w:divsChild>
                                                    <w:div w:id="871385870">
                                                      <w:marLeft w:val="0"/>
                                                      <w:marRight w:val="0"/>
                                                      <w:marTop w:val="0"/>
                                                      <w:marBottom w:val="0"/>
                                                      <w:divBdr>
                                                        <w:top w:val="none" w:sz="0" w:space="0" w:color="auto"/>
                                                        <w:left w:val="none" w:sz="0" w:space="0" w:color="auto"/>
                                                        <w:bottom w:val="none" w:sz="0" w:space="0" w:color="auto"/>
                                                        <w:right w:val="none" w:sz="0" w:space="0" w:color="auto"/>
                                                      </w:divBdr>
                                                      <w:divsChild>
                                                        <w:div w:id="1095980983">
                                                          <w:marLeft w:val="0"/>
                                                          <w:marRight w:val="0"/>
                                                          <w:marTop w:val="0"/>
                                                          <w:marBottom w:val="0"/>
                                                          <w:divBdr>
                                                            <w:top w:val="none" w:sz="0" w:space="0" w:color="auto"/>
                                                            <w:left w:val="none" w:sz="0" w:space="0" w:color="auto"/>
                                                            <w:bottom w:val="none" w:sz="0" w:space="0" w:color="auto"/>
                                                            <w:right w:val="none" w:sz="0" w:space="0" w:color="auto"/>
                                                          </w:divBdr>
                                                          <w:divsChild>
                                                            <w:div w:id="1866559487">
                                                              <w:marLeft w:val="0"/>
                                                              <w:marRight w:val="0"/>
                                                              <w:marTop w:val="0"/>
                                                              <w:marBottom w:val="0"/>
                                                              <w:divBdr>
                                                                <w:top w:val="none" w:sz="0" w:space="0" w:color="auto"/>
                                                                <w:left w:val="none" w:sz="0" w:space="0" w:color="auto"/>
                                                                <w:bottom w:val="none" w:sz="0" w:space="0" w:color="auto"/>
                                                                <w:right w:val="none" w:sz="0" w:space="0" w:color="auto"/>
                                                              </w:divBdr>
                                                              <w:divsChild>
                                                                <w:div w:id="926619679">
                                                                  <w:marLeft w:val="0"/>
                                                                  <w:marRight w:val="0"/>
                                                                  <w:marTop w:val="0"/>
                                                                  <w:marBottom w:val="0"/>
                                                                  <w:divBdr>
                                                                    <w:top w:val="none" w:sz="0" w:space="0" w:color="auto"/>
                                                                    <w:left w:val="none" w:sz="0" w:space="0" w:color="auto"/>
                                                                    <w:bottom w:val="none" w:sz="0" w:space="0" w:color="auto"/>
                                                                    <w:right w:val="none" w:sz="0" w:space="0" w:color="auto"/>
                                                                  </w:divBdr>
                                                                  <w:divsChild>
                                                                    <w:div w:id="1684554091">
                                                                      <w:marLeft w:val="0"/>
                                                                      <w:marRight w:val="0"/>
                                                                      <w:marTop w:val="0"/>
                                                                      <w:marBottom w:val="0"/>
                                                                      <w:divBdr>
                                                                        <w:top w:val="none" w:sz="0" w:space="0" w:color="auto"/>
                                                                        <w:left w:val="none" w:sz="0" w:space="0" w:color="auto"/>
                                                                        <w:bottom w:val="none" w:sz="0" w:space="0" w:color="auto"/>
                                                                        <w:right w:val="none" w:sz="0" w:space="0" w:color="auto"/>
                                                                      </w:divBdr>
                                                                      <w:divsChild>
                                                                        <w:div w:id="965240038">
                                                                          <w:marLeft w:val="0"/>
                                                                          <w:marRight w:val="0"/>
                                                                          <w:marTop w:val="0"/>
                                                                          <w:marBottom w:val="0"/>
                                                                          <w:divBdr>
                                                                            <w:top w:val="none" w:sz="0" w:space="0" w:color="auto"/>
                                                                            <w:left w:val="none" w:sz="0" w:space="0" w:color="auto"/>
                                                                            <w:bottom w:val="none" w:sz="0" w:space="0" w:color="auto"/>
                                                                            <w:right w:val="none" w:sz="0" w:space="0" w:color="auto"/>
                                                                          </w:divBdr>
                                                                          <w:divsChild>
                                                                            <w:div w:id="3058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CB Renaissance Capital (LLC)</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Goncharova, Alla</dc:creator>
  <cp:keywords/>
  <dc:description/>
  <cp:lastModifiedBy>Алла Гончарова</cp:lastModifiedBy>
  <cp:revision>2</cp:revision>
  <dcterms:created xsi:type="dcterms:W3CDTF">2021-06-06T10:15:00Z</dcterms:created>
  <dcterms:modified xsi:type="dcterms:W3CDTF">2021-06-06T10:15:00Z</dcterms:modified>
</cp:coreProperties>
</file>